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INVITACIÓN ABIERTA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N.°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IA-VILLA ADELAIDA-0011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ANEXO n.°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OFERTA ECONÓMICA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Propuesta económica presentada a la CORPORACIÓN COLOMBIA CREA TALENTO - COCREA para la Invitación Abierta N.° IA-VILLA ADELAIDA-0011 de 2026., cuyo objeto es: “Prestación de servicios de un operador de servicios logísticos para el proyecto Casa del Tejido Nacional -“Casa RAÍZ”- en la casona Villa Adelaida (Bogotá)”.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spacing w:after="0" w:before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Menor Porcentaje de Administración (40 Puntos):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75"/>
        <w:gridCol w:w="2145"/>
        <w:tblGridChange w:id="0">
          <w:tblGrid>
            <w:gridCol w:w="6675"/>
            <w:gridCol w:w="214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56.8" w:lineRule="auto"/>
              <w:ind w:left="2640" w:right="26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ÍTEM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56.8" w:lineRule="auto"/>
              <w:ind w:left="2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%</w:t>
            </w:r>
          </w:p>
        </w:tc>
      </w:tr>
      <w:tr>
        <w:trPr>
          <w:cantSplit w:val="0"/>
          <w:trHeight w:val="218.18725585937497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left="100" w:right="10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Porcentaje ofertado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ind w:right="5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 1: </w:t>
      </w:r>
      <w:r w:rsidDel="00000000" w:rsidR="00000000" w:rsidRPr="00000000">
        <w:rPr>
          <w:rFonts w:ascii="Arial" w:cs="Arial" w:eastAsia="Arial" w:hAnsi="Arial"/>
          <w:rtl w:val="0"/>
        </w:rPr>
        <w:t xml:space="preserve">Son causales de rechazo de la propuesta:</w:t>
      </w:r>
    </w:p>
    <w:p w:rsidR="00000000" w:rsidDel="00000000" w:rsidP="00000000" w:rsidRDefault="00000000" w:rsidRPr="00000000" w14:paraId="0000000F">
      <w:pPr>
        <w:spacing w:after="0" w:lineRule="auto"/>
        <w:ind w:left="840" w:right="500" w:hanging="28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el porcentaje de administración para el proyecto sea superior al 10%.</w:t>
      </w:r>
    </w:p>
    <w:p w:rsidR="00000000" w:rsidDel="00000000" w:rsidP="00000000" w:rsidRDefault="00000000" w:rsidRPr="00000000" w14:paraId="00000010">
      <w:pPr>
        <w:spacing w:after="0" w:lineRule="auto"/>
        <w:ind w:left="840" w:right="500" w:hanging="28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se modifique el valor de los ítems definidos en el presupuesto base del proyecto, son precios fijos establecidos por la entidad.</w:t>
      </w:r>
    </w:p>
    <w:p w:rsidR="00000000" w:rsidDel="00000000" w:rsidP="00000000" w:rsidRDefault="00000000" w:rsidRPr="00000000" w14:paraId="00000011">
      <w:pPr>
        <w:spacing w:after="240" w:before="240" w:lineRule="auto"/>
        <w:ind w:right="5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 2: </w:t>
      </w:r>
      <w:r w:rsidDel="00000000" w:rsidR="00000000" w:rsidRPr="00000000">
        <w:rPr>
          <w:rFonts w:ascii="Arial" w:cs="Arial" w:eastAsia="Arial" w:hAnsi="Arial"/>
          <w:rtl w:val="0"/>
        </w:rPr>
        <w:t xml:space="preserve">Las cantidades a requerir pueden estar sujetas a variaciones dependiendo de las necesidades presentadas durante el proyecto previa notificación y/o aprobación por parte de la supervisión del contrato.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 3: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porcentaje a ofertar, corresponderá al porcentaje de administración el cual no podrá ser superior al 10% del presupuesto total.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o Razón Social del Proponente: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ed7d31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Representante Legal: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 C. No. </w:t>
      </w:r>
      <w:r w:rsidDel="00000000" w:rsidR="00000000" w:rsidRPr="00000000">
        <w:rPr>
          <w:rFonts w:ascii="Arial" w:cs="Arial" w:eastAsia="Arial" w:hAnsi="Arial"/>
          <w:color w:val="ed7d31"/>
          <w:rtl w:val="0"/>
        </w:rPr>
        <w:t xml:space="preserve">---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ed7d31"/>
          <w:rtl w:val="0"/>
        </w:rPr>
        <w:t xml:space="preserve">---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55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Roboto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sdt>
      <w:sdtPr>
        <w:id w:val="-407021726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1"/>
            <w:bCs w:val="1"/>
            <w:i w:val="0"/>
            <w:iCs w:val="0"/>
            <w:smallCaps w:val="0"/>
            <w:strike w:val="0"/>
            <w:color w:val="434343"/>
            <w:sz w:val="18"/>
            <w:szCs w:val="18"/>
            <w:u w:val="none"/>
            <w:shd w:fill="auto" w:val="clear"/>
            <w:vertAlign w:val="baseline"/>
            <w:rtl w:val="0"/>
          </w:rPr>
          <w:t xml:space="preserve">⚲ Carrera 9 #77-67 · Edificio Torre Unika. · Oficina 203 Nit: 901345524-7.</w:t>
        </w:r>
      </w:sdtContent>
    </w:sdt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5612130" cy="493395"/>
          <wp:effectExtent b="0" l="0" r="0" t="0"/>
          <wp:wrapNone/>
          <wp:docPr id="4477997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493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-283209</wp:posOffset>
          </wp:positionH>
          <wp:positionV relativeFrom="paragraph">
            <wp:posOffset>60326</wp:posOffset>
          </wp:positionV>
          <wp:extent cx="1581150" cy="371475"/>
          <wp:effectExtent b="0" l="0" r="0" t="0"/>
          <wp:wrapNone/>
          <wp:docPr id="4477997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716" l="17022" r="15238" t="34420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www.colombiacrea.org 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8053DC"/>
    <w:pPr>
      <w:keepNext w:val="1"/>
      <w:spacing w:after="0"/>
      <w:jc w:val="center"/>
      <w:outlineLvl w:val="6"/>
    </w:pPr>
    <w:rPr>
      <w:rFonts w:ascii="Roboto" w:eastAsia="Arial" w:hAnsi="Roboto" w:cstheme="majorHAnsi"/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5B40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9FF"/>
  </w:style>
  <w:style w:type="character" w:styleId="Hipervnculo">
    <w:name w:val="Hyperlink"/>
    <w:basedOn w:val="Fuentedeprrafopredeter"/>
    <w:uiPriority w:val="99"/>
    <w:unhideWhenUsed w:val="1"/>
    <w:rsid w:val="0050500B"/>
    <w:rPr>
      <w:color w:val="0000ff"/>
      <w:u w:val="single"/>
    </w:rPr>
  </w:style>
  <w:style w:type="character" w:styleId="Ttulo7Car" w:customStyle="1">
    <w:name w:val="Título 7 Car"/>
    <w:basedOn w:val="Fuentedeprrafopredeter"/>
    <w:link w:val="Ttulo7"/>
    <w:uiPriority w:val="9"/>
    <w:rsid w:val="008053DC"/>
    <w:rPr>
      <w:rFonts w:ascii="Roboto" w:eastAsia="Arial" w:hAnsi="Roboto" w:cstheme="majorHAnsi"/>
      <w:b w:val="1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160689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1E129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Thin-regular.ttf"/><Relationship Id="rId2" Type="http://schemas.openxmlformats.org/officeDocument/2006/relationships/font" Target="fonts/RobotoThin-bold.ttf"/><Relationship Id="rId3" Type="http://schemas.openxmlformats.org/officeDocument/2006/relationships/font" Target="fonts/RobotoThin-italic.ttf"/><Relationship Id="rId4" Type="http://schemas.openxmlformats.org/officeDocument/2006/relationships/font" Target="fonts/RobotoThin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iRtpzU4jP2SEQd853/73+PlYQ==">CgMxLjAaMAoBMBIrCikIB0IlChFRdWF0dHJvY2VudG8gU2FucxIQQXJpYWwgVW5pY29kZSBNUzgAciExV2g3TWNaOWFJNEc3TjVjOEZnWjBqaHhtYzJxZUp2amQ=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2026-02-27T10:22:00Z</dcterms:created>
  <dc:creator>JUAN MANUEL DIAZ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