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EEFC" w14:textId="77777777" w:rsidR="009472B4" w:rsidRDefault="009472B4" w:rsidP="00DA06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E1B3719" w14:textId="3E440E40" w:rsidR="00DA0628" w:rsidRPr="00BA55F4" w:rsidRDefault="00DA0628" w:rsidP="00DA06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3A460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COCREA – </w:t>
      </w:r>
      <w:r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INVITACIÓN ABIERTA No. 00</w:t>
      </w:r>
      <w:r w:rsidR="00BB4381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0</w:t>
      </w:r>
      <w:r w:rsidR="001C3121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8</w:t>
      </w:r>
      <w:r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de 202</w:t>
      </w:r>
      <w:r w:rsidR="00A7789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6</w:t>
      </w:r>
    </w:p>
    <w:p w14:paraId="6C959ED4" w14:textId="77777777" w:rsidR="009441B9" w:rsidRPr="00BA55F4" w:rsidRDefault="009441B9" w:rsidP="00DA06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351DA06F" w14:textId="0D400893" w:rsidR="00DA0628" w:rsidRPr="00BA55F4" w:rsidRDefault="00DA0628" w:rsidP="00DA06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ANEXO</w:t>
      </w:r>
      <w:r w:rsidR="009441B9"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No. 5</w:t>
      </w:r>
    </w:p>
    <w:p w14:paraId="4CA0A0CF" w14:textId="26C74CF1" w:rsidR="00DA0628" w:rsidRPr="00BA55F4" w:rsidRDefault="009441B9" w:rsidP="00DA06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FORMATO </w:t>
      </w:r>
      <w:r w:rsidR="00DA0628"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PROPUESTA ECONÓMICA</w:t>
      </w:r>
    </w:p>
    <w:p w14:paraId="494600E9" w14:textId="77777777" w:rsidR="00DA0628" w:rsidRPr="00BA55F4" w:rsidRDefault="00DA0628" w:rsidP="00DA0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D9DD113" w14:textId="6FE7BF4D" w:rsidR="00DA0628" w:rsidRPr="003A4606" w:rsidRDefault="00DA0628" w:rsidP="00DA0628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A55F4">
        <w:rPr>
          <w:rFonts w:asciiTheme="majorHAnsi" w:hAnsiTheme="majorHAnsi" w:cstheme="majorHAnsi"/>
          <w:color w:val="000000" w:themeColor="text1"/>
          <w:sz w:val="24"/>
          <w:szCs w:val="24"/>
        </w:rPr>
        <w:t>Propuesta económica presentada a la CORPORACIÓN COLOMBIA CREA TALENTO - COCREA para la Invitación Abierta No. 00</w:t>
      </w:r>
      <w:r w:rsidR="00BB4381">
        <w:rPr>
          <w:rFonts w:asciiTheme="majorHAnsi" w:hAnsiTheme="majorHAnsi" w:cstheme="majorHAnsi"/>
          <w:color w:val="000000" w:themeColor="text1"/>
          <w:sz w:val="24"/>
          <w:szCs w:val="24"/>
        </w:rPr>
        <w:t>0</w:t>
      </w:r>
      <w:r w:rsidR="00C67D8B">
        <w:rPr>
          <w:rFonts w:asciiTheme="majorHAnsi" w:hAnsiTheme="majorHAnsi" w:cstheme="majorHAnsi"/>
          <w:color w:val="000000" w:themeColor="text1"/>
          <w:sz w:val="24"/>
          <w:szCs w:val="24"/>
        </w:rPr>
        <w:t>8</w:t>
      </w:r>
      <w:r w:rsidRPr="00BA55F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de 202</w:t>
      </w:r>
      <w:r w:rsidR="0080140F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Pr="00BA55F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cuyo objeto es: </w:t>
      </w:r>
      <w:r w:rsidRPr="00BA55F4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“</w:t>
      </w:r>
      <w:r w:rsidR="00C67D8B" w:rsidRPr="00C67D8B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Prestar los servicios de apoyo operativo y de bienestar para el desarrollo del FIAV 2026, orientados a atender las necesidades logísticas, administrativas y de permanencia de las compañías artísticas, artistas invitados y equipos de trabajo vinculados al festival</w:t>
      </w:r>
      <w:r w:rsidR="007E5CB2" w:rsidRPr="007E5CB2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.</w:t>
      </w:r>
      <w:r w:rsidRPr="003A4606">
        <w:rPr>
          <w:rFonts w:asciiTheme="majorHAnsi" w:hAnsiTheme="majorHAnsi" w:cstheme="majorHAnsi"/>
          <w:i/>
          <w:color w:val="000000"/>
          <w:sz w:val="24"/>
          <w:szCs w:val="24"/>
        </w:rPr>
        <w:t>”</w:t>
      </w:r>
    </w:p>
    <w:p w14:paraId="30B404A0" w14:textId="77777777" w:rsidR="008A763F" w:rsidRDefault="008A763F" w:rsidP="008A763F">
      <w:pPr>
        <w:pStyle w:val="Textoindependiente"/>
        <w:jc w:val="center"/>
        <w:rPr>
          <w:rFonts w:asciiTheme="majorHAnsi" w:eastAsia="Times New Roman" w:hAnsiTheme="majorHAnsi" w:cstheme="majorHAnsi"/>
          <w:b/>
          <w:bCs/>
          <w:color w:val="000000"/>
          <w:lang w:val="es-CO" w:eastAsia="es-CO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9"/>
        <w:gridCol w:w="2645"/>
      </w:tblGrid>
      <w:tr w:rsidR="00347D6D" w:rsidRPr="00347D6D" w14:paraId="4FB0ECF4" w14:textId="77777777" w:rsidTr="00347D6D">
        <w:trPr>
          <w:trHeight w:val="3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center"/>
            <w:hideMark/>
          </w:tcPr>
          <w:p w14:paraId="147E6337" w14:textId="2B690A44" w:rsidR="00347D6D" w:rsidRPr="00347D6D" w:rsidRDefault="00347D6D" w:rsidP="00347D6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347D6D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  <w:t>PRODUCCIÓN FESTIVAL INTERNACIONAL DE LAS ARTES VIVAS FIAV 2026</w:t>
            </w:r>
            <w:r w:rsidRPr="00347D6D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  <w:br/>
              <w:t xml:space="preserve">MARZO 27 A ABRIL 5  </w:t>
            </w:r>
            <w:r w:rsidRPr="00347D6D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  <w:br/>
              <w:t>BOGOTA - COLOMBIA.</w:t>
            </w:r>
          </w:p>
        </w:tc>
      </w:tr>
      <w:tr w:rsidR="00347D6D" w:rsidRPr="00347D6D" w14:paraId="748EFA0C" w14:textId="77777777" w:rsidTr="00347D6D">
        <w:trPr>
          <w:trHeight w:val="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F1A6A" w14:textId="77777777" w:rsidR="00347D6D" w:rsidRPr="00347D6D" w:rsidRDefault="00347D6D" w:rsidP="00347D6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432E" w14:textId="77777777" w:rsidR="00347D6D" w:rsidRPr="00347D6D" w:rsidRDefault="00347D6D" w:rsidP="00347D6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 w:eastAsia="es-CO"/>
              </w:rPr>
            </w:pPr>
          </w:p>
        </w:tc>
      </w:tr>
      <w:tr w:rsidR="00347D6D" w:rsidRPr="00347D6D" w14:paraId="0AA1B4D0" w14:textId="77777777" w:rsidTr="00A507B5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356854"/>
            </w:tcBorders>
            <w:shd w:val="clear" w:color="356854" w:fill="356854"/>
            <w:noWrap/>
            <w:vAlign w:val="center"/>
            <w:hideMark/>
          </w:tcPr>
          <w:p w14:paraId="2C1BA35C" w14:textId="77777777" w:rsidR="00347D6D" w:rsidRPr="00A507B5" w:rsidRDefault="00347D6D" w:rsidP="00A507B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  <w:lang w:val="es-CO" w:eastAsia="es-CO"/>
              </w:rPr>
            </w:pPr>
            <w:r w:rsidRPr="00A507B5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  <w:lang w:val="es-CO" w:eastAsia="es-CO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356854" w:fill="356854"/>
            <w:noWrap/>
            <w:vAlign w:val="center"/>
            <w:hideMark/>
          </w:tcPr>
          <w:p w14:paraId="3B56C3C8" w14:textId="77777777" w:rsidR="00347D6D" w:rsidRPr="00A507B5" w:rsidRDefault="00347D6D" w:rsidP="00A507B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  <w:lang w:val="es-CO" w:eastAsia="es-CO"/>
              </w:rPr>
            </w:pPr>
            <w:r w:rsidRPr="00A507B5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  <w:lang w:val="es-CO" w:eastAsia="es-CO"/>
              </w:rPr>
              <w:t>Valor Total</w:t>
            </w:r>
          </w:p>
        </w:tc>
      </w:tr>
      <w:tr w:rsidR="002E4903" w:rsidRPr="00347D6D" w14:paraId="717111B2" w14:textId="77777777" w:rsidTr="002E4903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A24B47" w14:textId="77777777" w:rsidR="002E4903" w:rsidRPr="00347D6D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</w:pPr>
            <w:r w:rsidRPr="00347D6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  <w:t>INSUMOS GENERALES ALMACEN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EDA15" w14:textId="2BD312D4" w:rsidR="002E4903" w:rsidRPr="002E4903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  <w:lang w:val="es-CO" w:eastAsia="es-CO"/>
              </w:rPr>
            </w:pPr>
            <w:r w:rsidRPr="002E4903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2E4903" w:rsidRPr="00347D6D" w14:paraId="6B91DCB6" w14:textId="77777777" w:rsidTr="00B9364A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6D2"/>
            <w:noWrap/>
            <w:vAlign w:val="center"/>
            <w:hideMark/>
          </w:tcPr>
          <w:p w14:paraId="19C0D11A" w14:textId="77777777" w:rsidR="002E4903" w:rsidRPr="00347D6D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</w:pPr>
            <w:r w:rsidRPr="00347D6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  <w:t>VIATICOS PERSONAL FIAV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E6D2"/>
            <w:noWrap/>
            <w:vAlign w:val="center"/>
            <w:hideMark/>
          </w:tcPr>
          <w:p w14:paraId="15229A9B" w14:textId="4410F449" w:rsidR="002E4903" w:rsidRPr="002E4903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  <w:lang w:val="es-CO" w:eastAsia="es-CO"/>
              </w:rPr>
            </w:pPr>
            <w:r w:rsidRPr="002E4903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2E4903" w:rsidRPr="00347D6D" w14:paraId="3E50AA15" w14:textId="77777777" w:rsidTr="002E490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CD18FE" w14:textId="77777777" w:rsidR="002E4903" w:rsidRPr="00347D6D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</w:pPr>
            <w:r w:rsidRPr="00347D6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  <w:t>LAVANDERIA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4B140" w14:textId="795A31AE" w:rsidR="002E4903" w:rsidRPr="002E4903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  <w:lang w:val="es-CO" w:eastAsia="es-CO"/>
              </w:rPr>
            </w:pPr>
            <w:r w:rsidRPr="002E4903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2E4903" w:rsidRPr="00347D6D" w14:paraId="72A043E8" w14:textId="77777777" w:rsidTr="00B9364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6D2"/>
            <w:noWrap/>
            <w:vAlign w:val="center"/>
            <w:hideMark/>
          </w:tcPr>
          <w:p w14:paraId="3799CC8F" w14:textId="77777777" w:rsidR="002E4903" w:rsidRPr="00347D6D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</w:pPr>
            <w:r w:rsidRPr="00347D6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  <w:t>RADIO COMUNICACION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E6D2"/>
            <w:noWrap/>
            <w:vAlign w:val="center"/>
            <w:hideMark/>
          </w:tcPr>
          <w:p w14:paraId="22495721" w14:textId="32745060" w:rsidR="002E4903" w:rsidRPr="002E4903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  <w:lang w:val="es-CO" w:eastAsia="es-CO"/>
              </w:rPr>
            </w:pPr>
            <w:r w:rsidRPr="002E4903">
              <w:rPr>
                <w:rFonts w:asciiTheme="minorHAnsi" w:hAnsiTheme="minorHAnsi" w:cstheme="minorHAnsi"/>
                <w:color w:val="000000"/>
              </w:rPr>
              <w:t>$9.853.200</w:t>
            </w:r>
          </w:p>
        </w:tc>
      </w:tr>
      <w:tr w:rsidR="002E4903" w:rsidRPr="00347D6D" w14:paraId="1376DF41" w14:textId="77777777" w:rsidTr="002E490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5A20F5" w14:textId="77777777" w:rsidR="002E4903" w:rsidRPr="00347D6D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</w:pPr>
            <w:r w:rsidRPr="00347D6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  <w:t>CAJA MENOR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F0C47" w14:textId="2B0A3DA5" w:rsidR="002E4903" w:rsidRPr="002E4903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  <w:lang w:val="es-CO" w:eastAsia="es-CO"/>
              </w:rPr>
            </w:pPr>
            <w:r w:rsidRPr="002E4903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2E4903" w:rsidRPr="00347D6D" w14:paraId="01678AFA" w14:textId="77777777" w:rsidTr="00A507B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6D2"/>
            <w:noWrap/>
            <w:vAlign w:val="center"/>
            <w:hideMark/>
          </w:tcPr>
          <w:p w14:paraId="525F83D3" w14:textId="77777777" w:rsidR="002E4903" w:rsidRPr="00347D6D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</w:pPr>
            <w:r w:rsidRPr="00347D6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  <w:t>PERSONAL TECNICO Y ANFITRIONES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E6D2"/>
            <w:noWrap/>
            <w:vAlign w:val="center"/>
            <w:hideMark/>
          </w:tcPr>
          <w:p w14:paraId="35510CDF" w14:textId="68123DB3" w:rsidR="002E4903" w:rsidRPr="002E4903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  <w:lang w:val="es-CO" w:eastAsia="es-CO"/>
              </w:rPr>
            </w:pPr>
            <w:r w:rsidRPr="002E4903">
              <w:rPr>
                <w:rFonts w:asciiTheme="minorHAnsi" w:hAnsiTheme="minorHAnsi" w:cstheme="minorHAnsi"/>
                <w:color w:val="000000"/>
              </w:rPr>
              <w:t>$297.080.040</w:t>
            </w:r>
          </w:p>
        </w:tc>
      </w:tr>
      <w:tr w:rsidR="002E4903" w:rsidRPr="00347D6D" w14:paraId="5B804043" w14:textId="77777777" w:rsidTr="002E490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4B42A0" w14:textId="77777777" w:rsidR="002E4903" w:rsidRPr="00347D6D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</w:pPr>
            <w:r w:rsidRPr="00347D6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  <w:t>VIATICOS, VISAS Y PERMISOS DE ENTRADA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801F7" w14:textId="0D1E4FF4" w:rsidR="002E4903" w:rsidRPr="002E4903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  <w:lang w:val="es-CO" w:eastAsia="es-CO"/>
              </w:rPr>
            </w:pPr>
            <w:r w:rsidRPr="002E4903">
              <w:rPr>
                <w:rFonts w:asciiTheme="minorHAnsi" w:hAnsiTheme="minorHAnsi" w:cstheme="minorHAnsi"/>
                <w:color w:val="000000"/>
              </w:rPr>
              <w:t>$422.426.000</w:t>
            </w:r>
          </w:p>
        </w:tc>
      </w:tr>
      <w:tr w:rsidR="002E4903" w:rsidRPr="00347D6D" w14:paraId="54B4A9C0" w14:textId="77777777" w:rsidTr="00A507B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6D2"/>
            <w:noWrap/>
            <w:vAlign w:val="center"/>
            <w:hideMark/>
          </w:tcPr>
          <w:p w14:paraId="622E3AF5" w14:textId="77777777" w:rsidR="002E4903" w:rsidRPr="00347D6D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</w:pPr>
            <w:r w:rsidRPr="00347D6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  <w:t>ALIMENTACION ARTISTAS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E6D2"/>
            <w:noWrap/>
            <w:vAlign w:val="center"/>
            <w:hideMark/>
          </w:tcPr>
          <w:p w14:paraId="2298A312" w14:textId="6967B47E" w:rsidR="002E4903" w:rsidRPr="002E4903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  <w:lang w:val="es-CO" w:eastAsia="es-CO"/>
              </w:rPr>
            </w:pPr>
            <w:r w:rsidRPr="002E4903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2E4903" w:rsidRPr="00347D6D" w14:paraId="6358AF26" w14:textId="77777777" w:rsidTr="002E490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E11E24" w14:textId="77777777" w:rsidR="002E4903" w:rsidRPr="00347D6D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</w:pPr>
            <w:r w:rsidRPr="00347D6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O" w:eastAsia="es-CO"/>
              </w:rPr>
              <w:t>LOGISTICA EVENTOS FUERA DE BOGOTA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E1A6E" w14:textId="4C0AE132" w:rsidR="002E4903" w:rsidRPr="002E4903" w:rsidRDefault="002E4903" w:rsidP="002E490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  <w:lang w:val="es-CO" w:eastAsia="es-CO"/>
              </w:rPr>
            </w:pPr>
            <w:r w:rsidRPr="002E4903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2E4903" w:rsidRPr="00347D6D" w14:paraId="7DAB2872" w14:textId="77777777" w:rsidTr="00A507B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356854"/>
              <w:bottom w:val="single" w:sz="4" w:space="0" w:color="auto"/>
              <w:right w:val="single" w:sz="4" w:space="0" w:color="auto"/>
            </w:tcBorders>
            <w:shd w:val="clear" w:color="auto" w:fill="C0E6D2"/>
            <w:noWrap/>
            <w:vAlign w:val="center"/>
            <w:hideMark/>
          </w:tcPr>
          <w:p w14:paraId="079E1FAA" w14:textId="34440C87" w:rsidR="002E4903" w:rsidRPr="006C72EF" w:rsidRDefault="002E4903" w:rsidP="004668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6C72E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  <w:t>SUBTOTAL</w:t>
            </w:r>
            <w:r w:rsidR="00AF164B" w:rsidRPr="006C72E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  <w:t xml:space="preserve"> VALORES FIJOS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D2"/>
            <w:noWrap/>
            <w:vAlign w:val="center"/>
            <w:hideMark/>
          </w:tcPr>
          <w:p w14:paraId="58317D92" w14:textId="4E911B3E" w:rsidR="002E4903" w:rsidRPr="006C72EF" w:rsidRDefault="00E00ECF" w:rsidP="004668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highlight w:val="yellow"/>
                <w:lang w:val="es-CO" w:eastAsia="es-CO"/>
              </w:rPr>
            </w:pPr>
            <w:r w:rsidRPr="006C72E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  <w:t>$729.359.240</w:t>
            </w:r>
          </w:p>
        </w:tc>
      </w:tr>
      <w:tr w:rsidR="00B9364A" w:rsidRPr="00347D6D" w14:paraId="7A87AF9F" w14:textId="77777777" w:rsidTr="0046682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356854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170AB2" w14:textId="546395EA" w:rsidR="00B9364A" w:rsidRPr="006C72EF" w:rsidRDefault="00B9364A" w:rsidP="004668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  <w:t>BOLSA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3A6A" w14:textId="77777777" w:rsidR="00B9364A" w:rsidRPr="006C72EF" w:rsidRDefault="00B9364A" w:rsidP="004668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B9364A" w:rsidRPr="00347D6D" w14:paraId="6E5631C2" w14:textId="77777777" w:rsidTr="00A507B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356854"/>
              <w:bottom w:val="single" w:sz="4" w:space="0" w:color="auto"/>
              <w:right w:val="single" w:sz="4" w:space="0" w:color="auto"/>
            </w:tcBorders>
            <w:shd w:val="clear" w:color="auto" w:fill="C0E6D2"/>
            <w:noWrap/>
            <w:vAlign w:val="center"/>
          </w:tcPr>
          <w:p w14:paraId="4B2C5834" w14:textId="581DAED7" w:rsidR="00B9364A" w:rsidRPr="006C72EF" w:rsidRDefault="00B9364A" w:rsidP="004668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  <w:t>PORCENTAJE DE ADMINISTRACION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D2"/>
            <w:noWrap/>
            <w:vAlign w:val="center"/>
          </w:tcPr>
          <w:p w14:paraId="7F40A711" w14:textId="77777777" w:rsidR="00B9364A" w:rsidRPr="006C72EF" w:rsidRDefault="00B9364A" w:rsidP="004668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46682B" w:rsidRPr="00347D6D" w14:paraId="34502B10" w14:textId="77777777" w:rsidTr="0046682B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77C2F3" w14:textId="48AC2B8A" w:rsidR="0046682B" w:rsidRPr="0046682B" w:rsidRDefault="0046682B" w:rsidP="004668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46682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TOTAL PRESUPUESTO INVITACION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C4C9" w14:textId="53628EA6" w:rsidR="0046682B" w:rsidRPr="006C72EF" w:rsidRDefault="006C72EF" w:rsidP="006C72E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s-CO"/>
              </w:rPr>
            </w:pPr>
            <w:r w:rsidRPr="006C72E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$1.072.732.633</w:t>
            </w:r>
          </w:p>
        </w:tc>
      </w:tr>
    </w:tbl>
    <w:p w14:paraId="564B3C68" w14:textId="2E41D17D" w:rsidR="001B6EB9" w:rsidRDefault="001B6EB9" w:rsidP="001B6EB9">
      <w:pPr>
        <w:pStyle w:val="Textoindependiente"/>
        <w:rPr>
          <w:rFonts w:asciiTheme="majorHAnsi" w:hAnsiTheme="majorHAnsi" w:cstheme="majorHAnsi"/>
          <w:lang w:val="es-CO"/>
        </w:rPr>
      </w:pPr>
    </w:p>
    <w:p w14:paraId="2E0E846C" w14:textId="77777777" w:rsidR="00A507B5" w:rsidRDefault="00A507B5" w:rsidP="001B6EB9">
      <w:pPr>
        <w:pStyle w:val="Textoindependiente"/>
        <w:rPr>
          <w:rFonts w:asciiTheme="majorHAnsi" w:hAnsiTheme="majorHAnsi" w:cstheme="majorHAnsi"/>
          <w:lang w:val="es-CO"/>
        </w:rPr>
      </w:pPr>
    </w:p>
    <w:p w14:paraId="3F039E19" w14:textId="4CFD56DD" w:rsidR="001C3121" w:rsidRDefault="001C3121" w:rsidP="001B6EB9">
      <w:pPr>
        <w:pStyle w:val="Textoindependiente"/>
        <w:rPr>
          <w:rFonts w:asciiTheme="majorHAnsi" w:hAnsiTheme="majorHAnsi" w:cstheme="majorHAnsi"/>
          <w:lang w:val="es-CO"/>
        </w:rPr>
      </w:pPr>
    </w:p>
    <w:p w14:paraId="2DFA420A" w14:textId="77777777" w:rsidR="004A0B43" w:rsidRPr="00A968A3" w:rsidRDefault="004A0B43" w:rsidP="001B6EB9">
      <w:pPr>
        <w:pStyle w:val="Textoindependiente"/>
        <w:rPr>
          <w:rFonts w:asciiTheme="majorHAnsi" w:hAnsiTheme="majorHAnsi" w:cstheme="majorHAnsi"/>
          <w:lang w:val="es-CO"/>
        </w:rPr>
      </w:pPr>
    </w:p>
    <w:p w14:paraId="15C3E0A7" w14:textId="38D28A64" w:rsidR="007B7E25" w:rsidRPr="008A763F" w:rsidRDefault="009D2E1B" w:rsidP="00A627F3">
      <w:pPr>
        <w:pStyle w:val="Ttulo1"/>
        <w:numPr>
          <w:ilvl w:val="0"/>
          <w:numId w:val="6"/>
        </w:numPr>
        <w:spacing w:before="0"/>
        <w:ind w:right="0"/>
        <w:jc w:val="both"/>
        <w:rPr>
          <w:rFonts w:asciiTheme="majorHAnsi" w:hAnsiTheme="majorHAnsi" w:cstheme="majorHAnsi"/>
          <w:b w:val="0"/>
        </w:rPr>
      </w:pPr>
      <w:r w:rsidRPr="008A763F">
        <w:rPr>
          <w:rFonts w:asciiTheme="majorHAnsi" w:hAnsiTheme="majorHAnsi" w:cstheme="majorHAnsi"/>
        </w:rPr>
        <w:t xml:space="preserve">Menor </w:t>
      </w:r>
      <w:r w:rsidR="007B7E25" w:rsidRPr="008A763F">
        <w:rPr>
          <w:rFonts w:asciiTheme="majorHAnsi" w:hAnsiTheme="majorHAnsi" w:cstheme="majorHAnsi"/>
        </w:rPr>
        <w:t xml:space="preserve">Porcentaje de </w:t>
      </w:r>
      <w:r w:rsidR="006267A6" w:rsidRPr="008A763F">
        <w:rPr>
          <w:rFonts w:asciiTheme="majorHAnsi" w:hAnsiTheme="majorHAnsi" w:cstheme="majorHAnsi"/>
        </w:rPr>
        <w:t>Administración (</w:t>
      </w:r>
      <w:r w:rsidR="00A507B5">
        <w:rPr>
          <w:rFonts w:asciiTheme="majorHAnsi" w:hAnsiTheme="majorHAnsi" w:cstheme="majorHAnsi"/>
        </w:rPr>
        <w:t xml:space="preserve">60 </w:t>
      </w:r>
      <w:r w:rsidR="006267A6" w:rsidRPr="008A763F">
        <w:rPr>
          <w:rFonts w:asciiTheme="majorHAnsi" w:hAnsiTheme="majorHAnsi" w:cstheme="majorHAnsi"/>
        </w:rPr>
        <w:t>Puntos)</w:t>
      </w:r>
      <w:r w:rsidR="007B7E25" w:rsidRPr="008A763F">
        <w:rPr>
          <w:rFonts w:asciiTheme="majorHAnsi" w:hAnsiTheme="majorHAnsi" w:cstheme="majorHAnsi"/>
          <w:b w:val="0"/>
        </w:rPr>
        <w:t>:</w:t>
      </w:r>
    </w:p>
    <w:p w14:paraId="168E1DBE" w14:textId="77777777" w:rsidR="007B7E25" w:rsidRPr="008A763F" w:rsidRDefault="007B7E25" w:rsidP="007B7E2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6"/>
        <w:gridCol w:w="2242"/>
      </w:tblGrid>
      <w:tr w:rsidR="007B7E25" w:rsidRPr="008A763F" w14:paraId="322EB00F" w14:textId="77777777" w:rsidTr="00A14EF0">
        <w:trPr>
          <w:trHeight w:val="281"/>
        </w:trPr>
        <w:tc>
          <w:tcPr>
            <w:tcW w:w="6586" w:type="dxa"/>
          </w:tcPr>
          <w:p w14:paraId="6517C8E7" w14:textId="77777777" w:rsidR="007B7E25" w:rsidRPr="008A763F" w:rsidRDefault="007B7E25" w:rsidP="00A1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7" w:lineRule="auto"/>
              <w:ind w:left="2647" w:right="2640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8A763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ÍTEM</w:t>
            </w:r>
          </w:p>
        </w:tc>
        <w:tc>
          <w:tcPr>
            <w:tcW w:w="2242" w:type="dxa"/>
          </w:tcPr>
          <w:p w14:paraId="5C833FAD" w14:textId="77777777" w:rsidR="007B7E25" w:rsidRPr="008A763F" w:rsidRDefault="007B7E25" w:rsidP="00A1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7" w:lineRule="auto"/>
              <w:ind w:left="11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8A763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7B7E25" w:rsidRPr="008A763F" w14:paraId="7A0EAD45" w14:textId="77777777" w:rsidTr="005262B9">
        <w:trPr>
          <w:trHeight w:val="551"/>
        </w:trPr>
        <w:tc>
          <w:tcPr>
            <w:tcW w:w="6586" w:type="dxa"/>
            <w:vAlign w:val="center"/>
          </w:tcPr>
          <w:p w14:paraId="4424EB9E" w14:textId="77777777" w:rsidR="007B7E25" w:rsidRPr="008A763F" w:rsidRDefault="007B7E25" w:rsidP="0052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2628"/>
                <w:tab w:val="left" w:pos="4129"/>
                <w:tab w:val="left" w:pos="4723"/>
                <w:tab w:val="left" w:pos="5889"/>
                <w:tab w:val="left" w:pos="7360"/>
              </w:tabs>
              <w:spacing w:line="276" w:lineRule="auto"/>
              <w:ind w:left="107" w:right="9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A76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Porcentaje ofertado </w:t>
            </w:r>
          </w:p>
        </w:tc>
        <w:tc>
          <w:tcPr>
            <w:tcW w:w="2242" w:type="dxa"/>
            <w:vAlign w:val="center"/>
          </w:tcPr>
          <w:p w14:paraId="576FE0C4" w14:textId="77777777" w:rsidR="007B7E25" w:rsidRPr="008A763F" w:rsidRDefault="007B7E25" w:rsidP="0052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201A29C1" w14:textId="08D4FDF3" w:rsidR="007B7E25" w:rsidRDefault="007B7E25" w:rsidP="007B7E2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p w14:paraId="6E1F1716" w14:textId="77777777" w:rsidR="001C3121" w:rsidRPr="008A763F" w:rsidRDefault="001C3121" w:rsidP="007B7E2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p w14:paraId="13A38A71" w14:textId="1C7E19C5" w:rsidR="007B7E25" w:rsidRPr="008A763F" w:rsidRDefault="007B7E25" w:rsidP="001B6EB9">
      <w:pPr>
        <w:pStyle w:val="Textoindependiente"/>
        <w:rPr>
          <w:rFonts w:asciiTheme="majorHAnsi" w:hAnsiTheme="majorHAnsi" w:cstheme="majorHAnsi"/>
          <w:sz w:val="20"/>
          <w:szCs w:val="20"/>
        </w:rPr>
      </w:pPr>
    </w:p>
    <w:p w14:paraId="6B228392" w14:textId="77777777" w:rsidR="001C3121" w:rsidRDefault="001C3121" w:rsidP="001B6EB9">
      <w:pPr>
        <w:pStyle w:val="Textoindependiente"/>
        <w:rPr>
          <w:rFonts w:asciiTheme="majorHAnsi" w:hAnsiTheme="majorHAnsi" w:cstheme="majorHAnsi"/>
          <w:b/>
          <w:bCs/>
        </w:rPr>
      </w:pPr>
    </w:p>
    <w:p w14:paraId="2CAF4A4C" w14:textId="261E7193" w:rsidR="006267A6" w:rsidRDefault="00735FA7" w:rsidP="001B6EB9">
      <w:pPr>
        <w:pStyle w:val="Textoindependiente"/>
        <w:rPr>
          <w:rFonts w:asciiTheme="majorHAnsi" w:hAnsiTheme="majorHAnsi" w:cstheme="majorHAnsi"/>
          <w:b/>
          <w:bCs/>
        </w:rPr>
      </w:pPr>
      <w:r w:rsidRPr="008A763F">
        <w:rPr>
          <w:rFonts w:asciiTheme="majorHAnsi" w:hAnsiTheme="majorHAnsi" w:cstheme="majorHAnsi"/>
          <w:b/>
          <w:bCs/>
        </w:rPr>
        <w:t xml:space="preserve">Total </w:t>
      </w:r>
      <w:r w:rsidR="003D5334">
        <w:rPr>
          <w:rFonts w:asciiTheme="majorHAnsi" w:hAnsiTheme="majorHAnsi" w:cstheme="majorHAnsi"/>
          <w:b/>
          <w:bCs/>
        </w:rPr>
        <w:t>Operación Logística</w:t>
      </w:r>
      <w:r w:rsidRPr="008A763F">
        <w:rPr>
          <w:rFonts w:asciiTheme="majorHAnsi" w:hAnsiTheme="majorHAnsi" w:cstheme="majorHAnsi"/>
          <w:b/>
          <w:bCs/>
        </w:rPr>
        <w:t>:</w:t>
      </w:r>
    </w:p>
    <w:p w14:paraId="4F2F5987" w14:textId="77777777" w:rsidR="008A763F" w:rsidRPr="008A763F" w:rsidRDefault="008A763F" w:rsidP="001B6EB9">
      <w:pPr>
        <w:pStyle w:val="Textoindependiente"/>
        <w:rPr>
          <w:rFonts w:asciiTheme="majorHAnsi" w:hAnsiTheme="majorHAnsi" w:cstheme="majorHAnsi"/>
          <w:b/>
          <w:bCs/>
        </w:rPr>
      </w:pP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400"/>
        <w:gridCol w:w="645"/>
        <w:gridCol w:w="5072"/>
        <w:gridCol w:w="2491"/>
      </w:tblGrid>
      <w:tr w:rsidR="004A0B43" w:rsidRPr="008A763F" w14:paraId="1167B014" w14:textId="77777777" w:rsidTr="004A0B43">
        <w:trPr>
          <w:trHeight w:val="587"/>
        </w:trPr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4583B" w14:textId="53517E98" w:rsidR="004A0B43" w:rsidRPr="004A0B43" w:rsidRDefault="004A0B43" w:rsidP="004A0B4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0B43">
              <w:rPr>
                <w:rFonts w:asciiTheme="minorHAnsi" w:hAnsiTheme="minorHAnsi" w:cstheme="minorHAnsi"/>
                <w:b/>
                <w:bCs/>
              </w:rPr>
              <w:t>SUBTOTAL VALORES FIJOS</w:t>
            </w: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9D0AF" w14:textId="598F091C" w:rsidR="004A0B43" w:rsidRPr="004A0B43" w:rsidRDefault="004A0B43" w:rsidP="004A0B4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0B43">
              <w:rPr>
                <w:rFonts w:asciiTheme="minorHAnsi" w:hAnsiTheme="minorHAnsi" w:cstheme="minorHAnsi"/>
                <w:b/>
                <w:bCs/>
              </w:rPr>
              <w:t>$729.359.240</w:t>
            </w:r>
          </w:p>
        </w:tc>
      </w:tr>
      <w:tr w:rsidR="004A0B43" w:rsidRPr="008A763F" w14:paraId="0F031EC2" w14:textId="77777777" w:rsidTr="005262B9">
        <w:trPr>
          <w:trHeight w:val="587"/>
        </w:trPr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1A77" w14:textId="5DBB64EC" w:rsidR="004A0B43" w:rsidRPr="009F50E4" w:rsidRDefault="009F50E4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50E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BOLSA</w:t>
            </w: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227E" w14:textId="791B9BC1" w:rsidR="004A0B43" w:rsidRPr="0052446E" w:rsidRDefault="009F50E4" w:rsidP="00D9295F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highlight w:val="yellow"/>
                <w:lang w:val="es-CO" w:eastAsia="es-CO"/>
              </w:rPr>
            </w:pPr>
            <w:r w:rsidRPr="009F50E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$</w:t>
            </w:r>
          </w:p>
        </w:tc>
      </w:tr>
      <w:tr w:rsidR="008A763F" w:rsidRPr="008A763F" w14:paraId="5DDE4153" w14:textId="77777777" w:rsidTr="004A0B43">
        <w:trPr>
          <w:trHeight w:val="56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AB553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Gastos admon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6B049F" w14:textId="6C4F0BC8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___%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9D2EEF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E8B98" w14:textId="49B1745C" w:rsidR="008A763F" w:rsidRPr="008A763F" w:rsidRDefault="008A763F" w:rsidP="00D9295F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$</w:t>
            </w:r>
          </w:p>
        </w:tc>
      </w:tr>
      <w:tr w:rsidR="008A763F" w:rsidRPr="008A763F" w14:paraId="1B082AF6" w14:textId="77777777" w:rsidTr="004A0B43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F7C7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52F9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17CF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345C0F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68AB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A763F" w:rsidRPr="008A763F" w14:paraId="266B53BE" w14:textId="77777777" w:rsidTr="004A0B43">
        <w:trPr>
          <w:trHeight w:val="5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4D3BE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BF896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C8728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79DC53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65156" w14:textId="37C9CD98" w:rsidR="008A763F" w:rsidRPr="008A763F" w:rsidRDefault="008A763F" w:rsidP="00D9295F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$</w:t>
            </w:r>
          </w:p>
        </w:tc>
      </w:tr>
    </w:tbl>
    <w:p w14:paraId="43BE1A48" w14:textId="77777777" w:rsidR="00735FA7" w:rsidRPr="008A763F" w:rsidRDefault="00735FA7" w:rsidP="001B6EB9">
      <w:pPr>
        <w:pStyle w:val="Textoindependiente"/>
        <w:rPr>
          <w:rFonts w:asciiTheme="majorHAnsi" w:hAnsiTheme="majorHAnsi" w:cstheme="majorHAnsi"/>
          <w:sz w:val="20"/>
          <w:szCs w:val="20"/>
        </w:rPr>
      </w:pPr>
    </w:p>
    <w:p w14:paraId="461C695A" w14:textId="77777777" w:rsidR="005262B9" w:rsidRDefault="005262B9" w:rsidP="008A763F">
      <w:pPr>
        <w:pStyle w:val="Textoindependiente"/>
        <w:rPr>
          <w:rFonts w:asciiTheme="majorHAnsi" w:hAnsiTheme="majorHAnsi" w:cstheme="majorHAnsi"/>
          <w:b/>
        </w:rPr>
      </w:pPr>
    </w:p>
    <w:p w14:paraId="54DD294B" w14:textId="34B6064C" w:rsidR="008A763F" w:rsidRPr="008A763F" w:rsidRDefault="008A763F" w:rsidP="008A763F">
      <w:pPr>
        <w:pStyle w:val="Textoindependiente"/>
        <w:rPr>
          <w:rFonts w:asciiTheme="majorHAnsi" w:hAnsiTheme="majorHAnsi" w:cstheme="majorHAnsi"/>
          <w:b/>
        </w:rPr>
      </w:pPr>
      <w:r w:rsidRPr="008A763F">
        <w:rPr>
          <w:rFonts w:asciiTheme="majorHAnsi" w:hAnsiTheme="majorHAnsi" w:cstheme="majorHAnsi"/>
          <w:b/>
        </w:rPr>
        <w:t xml:space="preserve">Valor ofertado en letras: </w:t>
      </w:r>
    </w:p>
    <w:p w14:paraId="3F8B43FA" w14:textId="43861530" w:rsidR="006267A6" w:rsidRPr="008A763F" w:rsidRDefault="006267A6" w:rsidP="001B6EB9">
      <w:pPr>
        <w:pStyle w:val="Textoindependiente"/>
        <w:rPr>
          <w:rFonts w:asciiTheme="majorHAnsi" w:hAnsiTheme="majorHAnsi" w:cstheme="majorHAnsi"/>
          <w:sz w:val="20"/>
          <w:szCs w:val="20"/>
        </w:rPr>
      </w:pPr>
    </w:p>
    <w:p w14:paraId="09E79E58" w14:textId="15B24986" w:rsidR="008A763F" w:rsidRPr="008A763F" w:rsidRDefault="008A763F" w:rsidP="001B6EB9">
      <w:pPr>
        <w:pStyle w:val="Textoindependiente"/>
        <w:rPr>
          <w:rFonts w:asciiTheme="majorHAnsi" w:hAnsiTheme="majorHAnsi" w:cstheme="majorHAnsi"/>
          <w:sz w:val="20"/>
          <w:szCs w:val="20"/>
        </w:rPr>
      </w:pPr>
    </w:p>
    <w:p w14:paraId="777EA638" w14:textId="77777777" w:rsidR="00B1485C" w:rsidRPr="003A4606" w:rsidRDefault="00B1485C" w:rsidP="001B6EB9">
      <w:pPr>
        <w:pStyle w:val="Textoindependiente"/>
        <w:rPr>
          <w:rFonts w:asciiTheme="majorHAnsi" w:hAnsiTheme="majorHAnsi" w:cstheme="majorHAnsi"/>
        </w:rPr>
      </w:pPr>
    </w:p>
    <w:p w14:paraId="0D184F34" w14:textId="77777777" w:rsidR="00B8124E" w:rsidRDefault="008214E5" w:rsidP="00230CCE">
      <w:pPr>
        <w:pStyle w:val="Textoindependiente"/>
        <w:ind w:right="490"/>
        <w:jc w:val="both"/>
        <w:rPr>
          <w:rFonts w:asciiTheme="majorHAnsi" w:hAnsiTheme="majorHAnsi" w:cstheme="majorHAnsi"/>
        </w:rPr>
      </w:pPr>
      <w:r w:rsidRPr="003A4606">
        <w:rPr>
          <w:rFonts w:asciiTheme="majorHAnsi" w:hAnsiTheme="majorHAnsi" w:cstheme="majorHAnsi"/>
          <w:b/>
          <w:bCs/>
        </w:rPr>
        <w:t>Nota</w:t>
      </w:r>
      <w:r w:rsidR="00E32599" w:rsidRPr="003A4606">
        <w:rPr>
          <w:rFonts w:asciiTheme="majorHAnsi" w:hAnsiTheme="majorHAnsi" w:cstheme="majorHAnsi"/>
          <w:b/>
          <w:bCs/>
        </w:rPr>
        <w:t xml:space="preserve"> 1</w:t>
      </w:r>
      <w:r w:rsidRPr="003A4606">
        <w:rPr>
          <w:rFonts w:asciiTheme="majorHAnsi" w:hAnsiTheme="majorHAnsi" w:cstheme="majorHAnsi"/>
          <w:b/>
          <w:bCs/>
        </w:rPr>
        <w:t xml:space="preserve">: </w:t>
      </w:r>
      <w:r w:rsidR="00B8124E">
        <w:rPr>
          <w:rFonts w:asciiTheme="majorHAnsi" w:hAnsiTheme="majorHAnsi" w:cstheme="majorHAnsi"/>
        </w:rPr>
        <w:t>Son causales de rechazo de la propuesta:</w:t>
      </w:r>
    </w:p>
    <w:p w14:paraId="28201C27" w14:textId="2B157801" w:rsidR="00B8124E" w:rsidRDefault="00B8124E" w:rsidP="00B8124E">
      <w:pPr>
        <w:pStyle w:val="Textoindependiente"/>
        <w:numPr>
          <w:ilvl w:val="0"/>
          <w:numId w:val="5"/>
        </w:numPr>
        <w:ind w:left="567" w:right="490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</w:t>
      </w:r>
      <w:r w:rsidR="00983F50">
        <w:rPr>
          <w:rFonts w:asciiTheme="majorHAnsi" w:hAnsiTheme="majorHAnsi" w:cstheme="majorHAnsi"/>
        </w:rPr>
        <w:t>ue el</w:t>
      </w:r>
      <w:r w:rsidR="00230CCE" w:rsidRPr="00230CCE">
        <w:rPr>
          <w:rFonts w:asciiTheme="majorHAnsi" w:hAnsiTheme="majorHAnsi" w:cstheme="majorHAnsi"/>
        </w:rPr>
        <w:t xml:space="preserve"> porcentaje de administración </w:t>
      </w:r>
      <w:r w:rsidR="00442314">
        <w:rPr>
          <w:rFonts w:asciiTheme="majorHAnsi" w:hAnsiTheme="majorHAnsi" w:cstheme="majorHAnsi"/>
        </w:rPr>
        <w:t xml:space="preserve">para </w:t>
      </w:r>
      <w:r w:rsidR="0052446E">
        <w:rPr>
          <w:rFonts w:asciiTheme="majorHAnsi" w:hAnsiTheme="majorHAnsi" w:cstheme="majorHAnsi"/>
        </w:rPr>
        <w:t xml:space="preserve">el </w:t>
      </w:r>
      <w:r w:rsidR="00442314">
        <w:rPr>
          <w:rFonts w:asciiTheme="majorHAnsi" w:hAnsiTheme="majorHAnsi" w:cstheme="majorHAnsi"/>
        </w:rPr>
        <w:t xml:space="preserve">proyecto </w:t>
      </w:r>
      <w:r w:rsidR="00230CCE" w:rsidRPr="00230CCE">
        <w:rPr>
          <w:rFonts w:asciiTheme="majorHAnsi" w:hAnsiTheme="majorHAnsi" w:cstheme="majorHAnsi"/>
        </w:rPr>
        <w:t>se</w:t>
      </w:r>
      <w:r w:rsidR="00983F50">
        <w:rPr>
          <w:rFonts w:asciiTheme="majorHAnsi" w:hAnsiTheme="majorHAnsi" w:cstheme="majorHAnsi"/>
        </w:rPr>
        <w:t>a</w:t>
      </w:r>
      <w:r w:rsidR="00230CCE" w:rsidRPr="00230CCE">
        <w:rPr>
          <w:rFonts w:asciiTheme="majorHAnsi" w:hAnsiTheme="majorHAnsi" w:cstheme="majorHAnsi"/>
        </w:rPr>
        <w:t xml:space="preserve"> superior al 10%</w:t>
      </w:r>
      <w:r>
        <w:rPr>
          <w:rFonts w:asciiTheme="majorHAnsi" w:hAnsiTheme="majorHAnsi" w:cstheme="majorHAnsi"/>
        </w:rPr>
        <w:t>.</w:t>
      </w:r>
    </w:p>
    <w:p w14:paraId="687DA8DF" w14:textId="71A97CED" w:rsidR="00E32599" w:rsidRDefault="00B8124E" w:rsidP="00B8124E">
      <w:pPr>
        <w:pStyle w:val="Textoindependiente"/>
        <w:numPr>
          <w:ilvl w:val="0"/>
          <w:numId w:val="5"/>
        </w:numPr>
        <w:ind w:left="567" w:right="490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 se modifique </w:t>
      </w:r>
      <w:r w:rsidR="00230CCE" w:rsidRPr="00230CCE">
        <w:rPr>
          <w:rFonts w:asciiTheme="majorHAnsi" w:hAnsiTheme="majorHAnsi" w:cstheme="majorHAnsi"/>
        </w:rPr>
        <w:t>el valor</w:t>
      </w:r>
      <w:r w:rsidR="0045112D">
        <w:rPr>
          <w:rFonts w:asciiTheme="majorHAnsi" w:hAnsiTheme="majorHAnsi" w:cstheme="majorHAnsi"/>
        </w:rPr>
        <w:t xml:space="preserve"> de los </w:t>
      </w:r>
      <w:r w:rsidR="0045112D" w:rsidRPr="0045112D">
        <w:rPr>
          <w:rFonts w:asciiTheme="majorHAnsi" w:hAnsiTheme="majorHAnsi" w:cstheme="majorHAnsi"/>
        </w:rPr>
        <w:t>ítems definidos en el presupuesto base del proyecto</w:t>
      </w:r>
      <w:r w:rsidR="0045112D">
        <w:rPr>
          <w:rFonts w:asciiTheme="majorHAnsi" w:hAnsiTheme="majorHAnsi" w:cstheme="majorHAnsi"/>
        </w:rPr>
        <w:t xml:space="preserve">, toda vez que </w:t>
      </w:r>
      <w:r w:rsidR="0045112D" w:rsidRPr="0045112D">
        <w:rPr>
          <w:rFonts w:asciiTheme="majorHAnsi" w:hAnsiTheme="majorHAnsi" w:cstheme="majorHAnsi"/>
        </w:rPr>
        <w:t>no podrán ser objeto de negociación a la baja por parte del proponente, son precios fijos establecidos por la entidad</w:t>
      </w:r>
      <w:r>
        <w:rPr>
          <w:rFonts w:asciiTheme="majorHAnsi" w:hAnsiTheme="majorHAnsi" w:cstheme="majorHAnsi"/>
        </w:rPr>
        <w:t>.</w:t>
      </w:r>
    </w:p>
    <w:p w14:paraId="0E2A83A4" w14:textId="77777777" w:rsidR="0052446E" w:rsidRPr="003A4606" w:rsidRDefault="0052446E" w:rsidP="0052446E">
      <w:pPr>
        <w:pStyle w:val="Textoindependiente"/>
        <w:ind w:right="490"/>
        <w:jc w:val="both"/>
        <w:rPr>
          <w:rFonts w:asciiTheme="majorHAnsi" w:hAnsiTheme="majorHAnsi" w:cstheme="majorHAnsi"/>
        </w:rPr>
      </w:pPr>
    </w:p>
    <w:p w14:paraId="4E25B8FF" w14:textId="33333C24" w:rsidR="00CC2B92" w:rsidRDefault="0052446E" w:rsidP="0003681C">
      <w:pPr>
        <w:pStyle w:val="Textoindependiente"/>
        <w:jc w:val="both"/>
        <w:rPr>
          <w:rFonts w:asciiTheme="majorHAnsi" w:hAnsiTheme="majorHAnsi" w:cstheme="majorHAnsi"/>
        </w:rPr>
      </w:pPr>
      <w:r w:rsidRPr="00673AB2">
        <w:rPr>
          <w:rFonts w:asciiTheme="majorHAnsi" w:hAnsiTheme="majorHAnsi" w:cstheme="majorHAnsi"/>
          <w:b/>
          <w:bCs/>
        </w:rPr>
        <w:t xml:space="preserve">Nota 2: </w:t>
      </w:r>
      <w:r w:rsidR="00673AB2">
        <w:rPr>
          <w:rFonts w:asciiTheme="majorHAnsi" w:hAnsiTheme="majorHAnsi" w:cstheme="majorHAnsi"/>
        </w:rPr>
        <w:t>L</w:t>
      </w:r>
      <w:r w:rsidR="00673AB2" w:rsidRPr="00673AB2">
        <w:rPr>
          <w:rFonts w:asciiTheme="majorHAnsi" w:hAnsiTheme="majorHAnsi" w:cstheme="majorHAnsi"/>
        </w:rPr>
        <w:t>as cantidades a requerir pueden estar sujetas a variaciones dependiendo de las necesidades presentadas durante el desarrollo del Festival, previa notificación y/o aprobación por parte de la supervisión del contrato</w:t>
      </w:r>
      <w:r w:rsidR="00673AB2">
        <w:rPr>
          <w:rFonts w:asciiTheme="majorHAnsi" w:hAnsiTheme="majorHAnsi" w:cstheme="majorHAnsi"/>
        </w:rPr>
        <w:t>.</w:t>
      </w:r>
    </w:p>
    <w:p w14:paraId="4F9702D3" w14:textId="77777777" w:rsidR="009F50E4" w:rsidRDefault="009F50E4" w:rsidP="0003681C">
      <w:pPr>
        <w:pStyle w:val="Textoindependiente"/>
        <w:jc w:val="both"/>
        <w:rPr>
          <w:rFonts w:asciiTheme="majorHAnsi" w:hAnsiTheme="majorHAnsi" w:cstheme="majorHAnsi"/>
        </w:rPr>
      </w:pPr>
    </w:p>
    <w:p w14:paraId="64E0B28D" w14:textId="77777777" w:rsidR="00A42C1F" w:rsidRDefault="008A73A6" w:rsidP="0003681C">
      <w:pPr>
        <w:pStyle w:val="Textoindependiente"/>
        <w:jc w:val="both"/>
        <w:rPr>
          <w:rFonts w:asciiTheme="majorHAnsi" w:hAnsiTheme="majorHAnsi" w:cstheme="majorHAnsi"/>
        </w:rPr>
      </w:pPr>
      <w:r w:rsidRPr="008A73A6">
        <w:rPr>
          <w:rFonts w:asciiTheme="majorHAnsi" w:hAnsiTheme="majorHAnsi" w:cstheme="majorHAnsi"/>
          <w:b/>
          <w:bCs/>
        </w:rPr>
        <w:t xml:space="preserve">Nota </w:t>
      </w:r>
      <w:r>
        <w:rPr>
          <w:rFonts w:asciiTheme="majorHAnsi" w:hAnsiTheme="majorHAnsi" w:cstheme="majorHAnsi"/>
          <w:b/>
          <w:bCs/>
        </w:rPr>
        <w:t>3</w:t>
      </w:r>
      <w:r w:rsidRPr="008A73A6">
        <w:rPr>
          <w:rFonts w:asciiTheme="majorHAnsi" w:hAnsiTheme="majorHAnsi" w:cstheme="majorHAnsi"/>
          <w:b/>
          <w:bCs/>
        </w:rPr>
        <w:t>:</w:t>
      </w:r>
      <w:r w:rsidRPr="008A73A6">
        <w:rPr>
          <w:rFonts w:asciiTheme="majorHAnsi" w:hAnsiTheme="majorHAnsi" w:cstheme="majorHAnsi"/>
        </w:rPr>
        <w:t xml:space="preserve"> El valor a ofertar por concepto de bolsa </w:t>
      </w:r>
      <w:r w:rsidRPr="008A73A6">
        <w:rPr>
          <w:rFonts w:asciiTheme="majorHAnsi" w:hAnsiTheme="majorHAnsi" w:cstheme="majorHAnsi"/>
        </w:rPr>
        <w:t>corresponderá</w:t>
      </w:r>
      <w:r w:rsidRPr="008A73A6">
        <w:rPr>
          <w:rFonts w:asciiTheme="majorHAnsi" w:hAnsiTheme="majorHAnsi" w:cstheme="majorHAnsi"/>
        </w:rPr>
        <w:t xml:space="preserve"> al saldo que </w:t>
      </w:r>
      <w:r w:rsidR="00A42C1F">
        <w:rPr>
          <w:rFonts w:asciiTheme="majorHAnsi" w:hAnsiTheme="majorHAnsi" w:cstheme="majorHAnsi"/>
        </w:rPr>
        <w:t>q</w:t>
      </w:r>
      <w:r w:rsidRPr="008A73A6">
        <w:rPr>
          <w:rFonts w:asciiTheme="majorHAnsi" w:hAnsiTheme="majorHAnsi" w:cstheme="majorHAnsi"/>
        </w:rPr>
        <w:t>uede del presupuesto, una vez descontado el total de valores fijos y el porcentaje de administración</w:t>
      </w:r>
      <w:r w:rsidR="00A42C1F">
        <w:rPr>
          <w:rFonts w:asciiTheme="majorHAnsi" w:hAnsiTheme="majorHAnsi" w:cstheme="majorHAnsi"/>
        </w:rPr>
        <w:t xml:space="preserve"> </w:t>
      </w:r>
      <w:r w:rsidRPr="008A73A6">
        <w:rPr>
          <w:rFonts w:asciiTheme="majorHAnsi" w:hAnsiTheme="majorHAnsi" w:cstheme="majorHAnsi"/>
        </w:rPr>
        <w:t xml:space="preserve">el cual no podrá ser superior al 10% del </w:t>
      </w:r>
      <w:proofErr w:type="spellStart"/>
      <w:r w:rsidRPr="008A73A6">
        <w:rPr>
          <w:rFonts w:asciiTheme="majorHAnsi" w:hAnsiTheme="majorHAnsi" w:cstheme="majorHAnsi"/>
        </w:rPr>
        <w:t>presupesto</w:t>
      </w:r>
      <w:proofErr w:type="spellEnd"/>
      <w:r w:rsidRPr="008A73A6">
        <w:rPr>
          <w:rFonts w:asciiTheme="majorHAnsi" w:hAnsiTheme="majorHAnsi" w:cstheme="majorHAnsi"/>
        </w:rPr>
        <w:t xml:space="preserve"> total.</w:t>
      </w:r>
      <w:r w:rsidRPr="008A73A6">
        <w:rPr>
          <w:rFonts w:asciiTheme="majorHAnsi" w:hAnsiTheme="majorHAnsi" w:cstheme="majorHAnsi"/>
        </w:rPr>
        <w:tab/>
      </w:r>
    </w:p>
    <w:p w14:paraId="6BE5F5C9" w14:textId="77777777" w:rsidR="00A42C1F" w:rsidRDefault="00A42C1F" w:rsidP="0003681C">
      <w:pPr>
        <w:pStyle w:val="Textoindependiente"/>
        <w:jc w:val="both"/>
        <w:rPr>
          <w:rFonts w:asciiTheme="majorHAnsi" w:hAnsiTheme="majorHAnsi" w:cstheme="majorHAnsi"/>
        </w:rPr>
      </w:pPr>
    </w:p>
    <w:p w14:paraId="4EAA1458" w14:textId="1B2EC270" w:rsidR="0052446E" w:rsidRPr="003A4606" w:rsidRDefault="008A73A6" w:rsidP="0003681C">
      <w:pPr>
        <w:pStyle w:val="Textoindependiente"/>
        <w:jc w:val="both"/>
        <w:rPr>
          <w:rFonts w:asciiTheme="majorHAnsi" w:hAnsiTheme="majorHAnsi" w:cstheme="majorHAnsi"/>
        </w:rPr>
      </w:pPr>
      <w:r w:rsidRPr="008A73A6">
        <w:rPr>
          <w:rFonts w:asciiTheme="majorHAnsi" w:hAnsiTheme="majorHAnsi" w:cstheme="majorHAnsi"/>
        </w:rPr>
        <w:tab/>
      </w:r>
    </w:p>
    <w:p w14:paraId="3F14265B" w14:textId="40189059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lastRenderedPageBreak/>
        <w:t xml:space="preserve">Nombre o Razón Social del Proponente: </w:t>
      </w:r>
    </w:p>
    <w:p w14:paraId="3C024D26" w14:textId="77777777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487A6FB" w14:textId="77777777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E7FDF43" w14:textId="77777777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83F083D" w14:textId="71C0EA57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>[</w:t>
      </w:r>
      <w:r w:rsidRPr="003A4606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>Firma</w:t>
      </w:r>
      <w:r w:rsidRPr="003A4606">
        <w:rPr>
          <w:rFonts w:asciiTheme="majorHAnsi" w:hAnsiTheme="majorHAnsi" w:cstheme="majorHAnsi"/>
          <w:color w:val="000000"/>
          <w:sz w:val="24"/>
          <w:szCs w:val="24"/>
        </w:rPr>
        <w:t>]</w:t>
      </w:r>
    </w:p>
    <w:p w14:paraId="1FBAB1E6" w14:textId="10EAF8EE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Nombre del Representante Legal: </w:t>
      </w:r>
    </w:p>
    <w:p w14:paraId="58477C27" w14:textId="76BA2B7C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C. C. No. </w:t>
      </w:r>
      <w:r w:rsidRPr="003A4606">
        <w:rPr>
          <w:rFonts w:asciiTheme="majorHAnsi" w:hAnsiTheme="majorHAnsi" w:cstheme="majorHAnsi"/>
          <w:color w:val="ED7D31" w:themeColor="accent2"/>
          <w:sz w:val="24"/>
          <w:szCs w:val="24"/>
        </w:rPr>
        <w:t>---</w:t>
      </w: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 de </w:t>
      </w:r>
      <w:r w:rsidRPr="003A4606">
        <w:rPr>
          <w:rFonts w:asciiTheme="majorHAnsi" w:hAnsiTheme="majorHAnsi" w:cstheme="majorHAnsi"/>
          <w:color w:val="ED7D31" w:themeColor="accent2"/>
          <w:sz w:val="24"/>
          <w:szCs w:val="24"/>
        </w:rPr>
        <w:t>---</w:t>
      </w:r>
    </w:p>
    <w:p w14:paraId="178E8D51" w14:textId="77777777" w:rsidR="001B6EB9" w:rsidRDefault="001B6EB9" w:rsidP="001B6EB9">
      <w:pPr>
        <w:pStyle w:val="Textoindependiente"/>
        <w:rPr>
          <w:rFonts w:asciiTheme="majorHAnsi" w:hAnsiTheme="majorHAnsi" w:cstheme="majorHAnsi"/>
        </w:rPr>
      </w:pPr>
    </w:p>
    <w:p w14:paraId="4C5C9DCD" w14:textId="77777777" w:rsidR="00D46E10" w:rsidRPr="00D46E10" w:rsidRDefault="00D46E10" w:rsidP="00D46E10"/>
    <w:p w14:paraId="691F3EE5" w14:textId="77777777" w:rsidR="00D46E10" w:rsidRDefault="00D46E10" w:rsidP="00D46E10">
      <w:pPr>
        <w:rPr>
          <w:rFonts w:asciiTheme="majorHAnsi" w:hAnsiTheme="majorHAnsi" w:cstheme="majorHAnsi"/>
          <w:sz w:val="24"/>
          <w:szCs w:val="24"/>
        </w:rPr>
      </w:pPr>
    </w:p>
    <w:p w14:paraId="5D5DF256" w14:textId="7826B8C3" w:rsidR="00D46E10" w:rsidRPr="00D46E10" w:rsidRDefault="00D46E10" w:rsidP="00D46E10">
      <w:pPr>
        <w:tabs>
          <w:tab w:val="left" w:pos="5616"/>
        </w:tabs>
      </w:pPr>
      <w:r>
        <w:tab/>
      </w:r>
    </w:p>
    <w:sectPr w:rsidR="00D46E10" w:rsidRPr="00D46E10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C11C" w14:textId="77777777" w:rsidR="00260BA1" w:rsidRDefault="00260BA1" w:rsidP="002959FF">
      <w:r>
        <w:separator/>
      </w:r>
    </w:p>
  </w:endnote>
  <w:endnote w:type="continuationSeparator" w:id="0">
    <w:p w14:paraId="63ACA2FA" w14:textId="77777777" w:rsidR="00260BA1" w:rsidRDefault="00260BA1" w:rsidP="0029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Thin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BFC7" w14:textId="1C80DE15" w:rsidR="00D46E10" w:rsidRPr="00B448AB" w:rsidRDefault="00D46E10" w:rsidP="00D46E10">
    <w:pPr>
      <w:pStyle w:val="Piedepgina"/>
      <w:jc w:val="center"/>
      <w:rPr>
        <w:rFonts w:ascii="Roboto Light" w:eastAsia="Arimo" w:hAnsi="Roboto Light" w:cs="Segoe UI Symbol"/>
        <w:b/>
        <w:color w:val="434343"/>
        <w:sz w:val="18"/>
        <w:szCs w:val="18"/>
      </w:rPr>
    </w:pPr>
    <w:r w:rsidRPr="00B448AB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</w:t>
    </w:r>
    <w:r w:rsidRPr="00B448AB">
      <w:rPr>
        <w:rFonts w:ascii="Roboto Light" w:eastAsia="Arimo" w:hAnsi="Roboto Light" w:cs="Segoe UI Symbol"/>
        <w:b/>
        <w:color w:val="434343"/>
        <w:sz w:val="18"/>
        <w:szCs w:val="18"/>
        <w:lang w:val="es-ES"/>
      </w:rPr>
      <w:t xml:space="preserve"> Carrera 9 #77-67 · Edificio Torre </w:t>
    </w:r>
    <w:proofErr w:type="spellStart"/>
    <w:r w:rsidRPr="00B448AB">
      <w:rPr>
        <w:rFonts w:ascii="Roboto Light" w:eastAsia="Arimo" w:hAnsi="Roboto Light" w:cs="Segoe UI Symbol"/>
        <w:b/>
        <w:color w:val="434343"/>
        <w:sz w:val="18"/>
        <w:szCs w:val="18"/>
        <w:lang w:val="es-ES"/>
      </w:rPr>
      <w:t>Unika</w:t>
    </w:r>
    <w:proofErr w:type="spellEnd"/>
    <w:r w:rsidRPr="00B448AB">
      <w:rPr>
        <w:rFonts w:ascii="Roboto Light" w:eastAsia="Arimo" w:hAnsi="Roboto Light" w:cs="Segoe UI Symbol"/>
        <w:b/>
        <w:color w:val="434343"/>
        <w:sz w:val="18"/>
        <w:szCs w:val="18"/>
        <w:lang w:val="es-ES"/>
      </w:rPr>
      <w:t>. · Oficina 203 Nit: 901345524-7.</w:t>
    </w:r>
  </w:p>
  <w:p w14:paraId="2E7409D0" w14:textId="77777777" w:rsidR="00D46E10" w:rsidRPr="00B448AB" w:rsidRDefault="00D46E10" w:rsidP="00D46E10">
    <w:pPr>
      <w:pStyle w:val="Piedepgina"/>
      <w:rPr>
        <w:rFonts w:ascii="Roboto Light" w:eastAsia="Arimo" w:hAnsi="Roboto Light" w:cs="Segoe UI Symbol"/>
        <w:b/>
        <w:color w:val="434343"/>
        <w:sz w:val="18"/>
        <w:szCs w:val="18"/>
      </w:rPr>
    </w:pPr>
    <w:r w:rsidRPr="00B448AB">
      <w:rPr>
        <w:rFonts w:ascii="Roboto Light" w:eastAsia="Arimo" w:hAnsi="Roboto Light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6432" behindDoc="1" locked="0" layoutInCell="1" allowOverlap="1" wp14:anchorId="111FD8DF" wp14:editId="1FEB2F43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448AB">
      <w:rPr>
        <w:rFonts w:ascii="Roboto Light" w:eastAsia="Arimo" w:hAnsi="Roboto Light" w:cs="Segoe UI Symbol"/>
        <w:b/>
        <w:color w:val="434343"/>
        <w:sz w:val="18"/>
        <w:szCs w:val="18"/>
      </w:rPr>
      <w:t> </w:t>
    </w:r>
  </w:p>
  <w:p w14:paraId="34A94635" w14:textId="77777777" w:rsidR="00D46E10" w:rsidRPr="00B448AB" w:rsidRDefault="00D46E10" w:rsidP="00D46E10">
    <w:pPr>
      <w:pStyle w:val="Piedepgina"/>
      <w:rPr>
        <w:rFonts w:ascii="Roboto" w:hAnsi="Roboto"/>
      </w:rPr>
    </w:pPr>
  </w:p>
  <w:p w14:paraId="5CF72A55" w14:textId="77777777" w:rsidR="00D46E10" w:rsidRPr="00B448AB" w:rsidRDefault="00D46E10" w:rsidP="00D46E10">
    <w:pPr>
      <w:pStyle w:val="Piedepgina"/>
      <w:rPr>
        <w:rFonts w:ascii="Roboto" w:hAnsi="Roboto"/>
      </w:rPr>
    </w:pPr>
  </w:p>
  <w:p w14:paraId="0BB6D0FF" w14:textId="77777777" w:rsidR="00D46C04" w:rsidRPr="00D46E10" w:rsidRDefault="00D46C04" w:rsidP="00D46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0E83" w14:textId="77777777" w:rsidR="00260BA1" w:rsidRDefault="00260BA1" w:rsidP="002959FF">
      <w:r>
        <w:separator/>
      </w:r>
    </w:p>
  </w:footnote>
  <w:footnote w:type="continuationSeparator" w:id="0">
    <w:p w14:paraId="07B7E5E3" w14:textId="77777777" w:rsidR="00260BA1" w:rsidRDefault="00260BA1" w:rsidP="0029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6A75" w14:textId="77777777" w:rsidR="00B448AB" w:rsidRDefault="00B448AB" w:rsidP="00B448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rStyle w:val="Hipervnculo"/>
        <w:rFonts w:ascii="Roboto Thin" w:eastAsia="Roboto Thin" w:hAnsi="Roboto Thin" w:cs="Roboto Thin"/>
      </w:rPr>
    </w:pPr>
    <w:r>
      <w:rPr>
        <w:noProof/>
        <w:lang w:eastAsia="es-ES"/>
      </w:rPr>
      <w:drawing>
        <wp:anchor distT="114300" distB="114300" distL="114300" distR="114300" simplePos="0" relativeHeight="251664384" behindDoc="0" locked="0" layoutInCell="1" allowOverlap="1" wp14:anchorId="794599C2" wp14:editId="7E289F6F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91CFD0" w14:textId="77777777" w:rsidR="00B448AB" w:rsidRDefault="00B448AB" w:rsidP="00B448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rStyle w:val="Hipervnculo"/>
        <w:rFonts w:ascii="Roboto Thin" w:eastAsia="Roboto Thin" w:hAnsi="Roboto Thin" w:cs="Roboto Thin"/>
      </w:rPr>
    </w:pPr>
  </w:p>
  <w:p w14:paraId="05DE3914" w14:textId="77777777" w:rsidR="00B448AB" w:rsidRDefault="00B448AB" w:rsidP="00B448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rFonts w:ascii="Roboto Thin" w:eastAsia="Roboto Thin" w:hAnsi="Roboto Thin" w:cs="Roboto Thin"/>
        <w:color w:val="666666"/>
      </w:rPr>
    </w:pPr>
  </w:p>
  <w:p w14:paraId="394077ED" w14:textId="77777777" w:rsidR="00B448AB" w:rsidRPr="00D33DA9" w:rsidRDefault="00B448AB" w:rsidP="00B4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Cs/>
        <w:color w:val="000000"/>
        <w:sz w:val="24"/>
        <w:szCs w:val="24"/>
      </w:rPr>
    </w:pPr>
    <w:r w:rsidRPr="00D33DA9">
      <w:rPr>
        <w:bCs/>
        <w:color w:val="000000"/>
        <w:sz w:val="24"/>
        <w:szCs w:val="24"/>
      </w:rPr>
      <w:t>www.colombiacrea.org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77C"/>
    <w:multiLevelType w:val="hybridMultilevel"/>
    <w:tmpl w:val="17B61390"/>
    <w:lvl w:ilvl="0" w:tplc="240A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32B05408"/>
    <w:multiLevelType w:val="hybridMultilevel"/>
    <w:tmpl w:val="348EBAC4"/>
    <w:lvl w:ilvl="0" w:tplc="92462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41CA"/>
    <w:multiLevelType w:val="hybridMultilevel"/>
    <w:tmpl w:val="3DF2DA28"/>
    <w:lvl w:ilvl="0" w:tplc="E8165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7366B9"/>
    <w:multiLevelType w:val="hybridMultilevel"/>
    <w:tmpl w:val="3DF2DA28"/>
    <w:lvl w:ilvl="0" w:tplc="E8165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CF79DC"/>
    <w:multiLevelType w:val="multilevel"/>
    <w:tmpl w:val="D3E8E800"/>
    <w:lvl w:ilvl="0">
      <w:start w:val="8"/>
      <w:numFmt w:val="decimal"/>
      <w:lvlText w:val="%1"/>
      <w:lvlJc w:val="left"/>
      <w:pPr>
        <w:ind w:left="541" w:hanging="427"/>
      </w:pPr>
    </w:lvl>
    <w:lvl w:ilvl="1">
      <w:start w:val="1"/>
      <w:numFmt w:val="decimal"/>
      <w:lvlText w:val="%1.%2."/>
      <w:lvlJc w:val="left"/>
      <w:pPr>
        <w:ind w:left="541" w:hanging="42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1250" w:hanging="283"/>
      </w:pPr>
      <w:rPr>
        <w:rFonts w:ascii="Arial" w:eastAsia="Arial" w:hAnsi="Arial" w:cs="Arial" w:hint="default"/>
        <w:b/>
        <w:sz w:val="24"/>
        <w:szCs w:val="24"/>
      </w:rPr>
    </w:lvl>
    <w:lvl w:ilvl="3">
      <w:numFmt w:val="bullet"/>
      <w:lvlText w:val="•"/>
      <w:lvlJc w:val="left"/>
      <w:pPr>
        <w:ind w:left="3433" w:hanging="283"/>
      </w:pPr>
    </w:lvl>
    <w:lvl w:ilvl="4">
      <w:numFmt w:val="bullet"/>
      <w:lvlText w:val="•"/>
      <w:lvlJc w:val="left"/>
      <w:pPr>
        <w:ind w:left="4520" w:hanging="283"/>
      </w:pPr>
    </w:lvl>
    <w:lvl w:ilvl="5">
      <w:numFmt w:val="bullet"/>
      <w:lvlText w:val="•"/>
      <w:lvlJc w:val="left"/>
      <w:pPr>
        <w:ind w:left="5606" w:hanging="282"/>
      </w:pPr>
    </w:lvl>
    <w:lvl w:ilvl="6">
      <w:numFmt w:val="bullet"/>
      <w:lvlText w:val="•"/>
      <w:lvlJc w:val="left"/>
      <w:pPr>
        <w:ind w:left="6693" w:hanging="283"/>
      </w:pPr>
    </w:lvl>
    <w:lvl w:ilvl="7">
      <w:numFmt w:val="bullet"/>
      <w:lvlText w:val="•"/>
      <w:lvlJc w:val="left"/>
      <w:pPr>
        <w:ind w:left="7780" w:hanging="283"/>
      </w:pPr>
    </w:lvl>
    <w:lvl w:ilvl="8">
      <w:numFmt w:val="bullet"/>
      <w:lvlText w:val="•"/>
      <w:lvlJc w:val="left"/>
      <w:pPr>
        <w:ind w:left="8866" w:hanging="283"/>
      </w:pPr>
    </w:lvl>
  </w:abstractNum>
  <w:abstractNum w:abstractNumId="5" w15:restartNumberingAfterBreak="0">
    <w:nsid w:val="78A22802"/>
    <w:multiLevelType w:val="hybridMultilevel"/>
    <w:tmpl w:val="1E225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A8"/>
    <w:rsid w:val="00005A26"/>
    <w:rsid w:val="00017F57"/>
    <w:rsid w:val="000201C7"/>
    <w:rsid w:val="00026E32"/>
    <w:rsid w:val="0003681C"/>
    <w:rsid w:val="00040168"/>
    <w:rsid w:val="00063064"/>
    <w:rsid w:val="000F219B"/>
    <w:rsid w:val="00110334"/>
    <w:rsid w:val="001437DA"/>
    <w:rsid w:val="00143A0C"/>
    <w:rsid w:val="0017574F"/>
    <w:rsid w:val="001766C2"/>
    <w:rsid w:val="00182608"/>
    <w:rsid w:val="00192A3E"/>
    <w:rsid w:val="00194DB4"/>
    <w:rsid w:val="00194F7F"/>
    <w:rsid w:val="001B6EB9"/>
    <w:rsid w:val="001C3121"/>
    <w:rsid w:val="001F0CBA"/>
    <w:rsid w:val="00200D84"/>
    <w:rsid w:val="00230CCE"/>
    <w:rsid w:val="0025203C"/>
    <w:rsid w:val="00252499"/>
    <w:rsid w:val="00260BA1"/>
    <w:rsid w:val="00283CB2"/>
    <w:rsid w:val="00292A8D"/>
    <w:rsid w:val="002959FF"/>
    <w:rsid w:val="002B0CD4"/>
    <w:rsid w:val="002E4903"/>
    <w:rsid w:val="00321248"/>
    <w:rsid w:val="003265A3"/>
    <w:rsid w:val="003300FF"/>
    <w:rsid w:val="00337F42"/>
    <w:rsid w:val="00347D6D"/>
    <w:rsid w:val="003A23E9"/>
    <w:rsid w:val="003A4606"/>
    <w:rsid w:val="003B1620"/>
    <w:rsid w:val="003B4D03"/>
    <w:rsid w:val="003B73F7"/>
    <w:rsid w:val="003C03A6"/>
    <w:rsid w:val="003D5334"/>
    <w:rsid w:val="003E7B97"/>
    <w:rsid w:val="004130D5"/>
    <w:rsid w:val="00431CCF"/>
    <w:rsid w:val="00442314"/>
    <w:rsid w:val="0045112D"/>
    <w:rsid w:val="00464502"/>
    <w:rsid w:val="0046682B"/>
    <w:rsid w:val="00485818"/>
    <w:rsid w:val="004A0B43"/>
    <w:rsid w:val="005019F0"/>
    <w:rsid w:val="0052446E"/>
    <w:rsid w:val="005262B9"/>
    <w:rsid w:val="005B4093"/>
    <w:rsid w:val="005E5A25"/>
    <w:rsid w:val="00614BB6"/>
    <w:rsid w:val="00622CC0"/>
    <w:rsid w:val="006267A6"/>
    <w:rsid w:val="006616BB"/>
    <w:rsid w:val="00667D7E"/>
    <w:rsid w:val="00671D84"/>
    <w:rsid w:val="00673AB2"/>
    <w:rsid w:val="0067420E"/>
    <w:rsid w:val="006C72EF"/>
    <w:rsid w:val="006D26CC"/>
    <w:rsid w:val="006F7C50"/>
    <w:rsid w:val="007059F2"/>
    <w:rsid w:val="0072784B"/>
    <w:rsid w:val="0073142B"/>
    <w:rsid w:val="00735FA7"/>
    <w:rsid w:val="00756C8C"/>
    <w:rsid w:val="007B7E25"/>
    <w:rsid w:val="007C68DD"/>
    <w:rsid w:val="007E5CB2"/>
    <w:rsid w:val="0080140F"/>
    <w:rsid w:val="00807449"/>
    <w:rsid w:val="008214E5"/>
    <w:rsid w:val="00834562"/>
    <w:rsid w:val="00835217"/>
    <w:rsid w:val="008677DF"/>
    <w:rsid w:val="008A73A6"/>
    <w:rsid w:val="008A763F"/>
    <w:rsid w:val="009103F0"/>
    <w:rsid w:val="0093594F"/>
    <w:rsid w:val="009441B9"/>
    <w:rsid w:val="009472B4"/>
    <w:rsid w:val="00983F50"/>
    <w:rsid w:val="0099017D"/>
    <w:rsid w:val="009C325D"/>
    <w:rsid w:val="009C6452"/>
    <w:rsid w:val="009D2E1B"/>
    <w:rsid w:val="009F50E4"/>
    <w:rsid w:val="00A41EFD"/>
    <w:rsid w:val="00A42C1F"/>
    <w:rsid w:val="00A507B5"/>
    <w:rsid w:val="00A627F3"/>
    <w:rsid w:val="00A77890"/>
    <w:rsid w:val="00A77E81"/>
    <w:rsid w:val="00A968A3"/>
    <w:rsid w:val="00AA3FED"/>
    <w:rsid w:val="00AD7A0F"/>
    <w:rsid w:val="00AF164B"/>
    <w:rsid w:val="00B0046A"/>
    <w:rsid w:val="00B120B9"/>
    <w:rsid w:val="00B1485C"/>
    <w:rsid w:val="00B22869"/>
    <w:rsid w:val="00B235FF"/>
    <w:rsid w:val="00B27480"/>
    <w:rsid w:val="00B448AB"/>
    <w:rsid w:val="00B71945"/>
    <w:rsid w:val="00B72510"/>
    <w:rsid w:val="00B8124E"/>
    <w:rsid w:val="00B9364A"/>
    <w:rsid w:val="00B969CD"/>
    <w:rsid w:val="00BA55F4"/>
    <w:rsid w:val="00BB4381"/>
    <w:rsid w:val="00BB6A2C"/>
    <w:rsid w:val="00C14043"/>
    <w:rsid w:val="00C531AD"/>
    <w:rsid w:val="00C63984"/>
    <w:rsid w:val="00C66099"/>
    <w:rsid w:val="00C67D8B"/>
    <w:rsid w:val="00C80BE0"/>
    <w:rsid w:val="00C91625"/>
    <w:rsid w:val="00CB2E47"/>
    <w:rsid w:val="00CC2B92"/>
    <w:rsid w:val="00D46C04"/>
    <w:rsid w:val="00D46E10"/>
    <w:rsid w:val="00D52028"/>
    <w:rsid w:val="00D54AA8"/>
    <w:rsid w:val="00D9295F"/>
    <w:rsid w:val="00DA0628"/>
    <w:rsid w:val="00DA4FC0"/>
    <w:rsid w:val="00DC1C7A"/>
    <w:rsid w:val="00DF73A1"/>
    <w:rsid w:val="00E00ECF"/>
    <w:rsid w:val="00E03D48"/>
    <w:rsid w:val="00E17E06"/>
    <w:rsid w:val="00E22915"/>
    <w:rsid w:val="00E24185"/>
    <w:rsid w:val="00E250CC"/>
    <w:rsid w:val="00E32599"/>
    <w:rsid w:val="00EB025C"/>
    <w:rsid w:val="00EB74AE"/>
    <w:rsid w:val="00F11049"/>
    <w:rsid w:val="00F13C23"/>
    <w:rsid w:val="00F34BA8"/>
    <w:rsid w:val="00F357AD"/>
    <w:rsid w:val="00F73974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D153"/>
  <w15:chartTrackingRefBased/>
  <w15:docId w15:val="{A8B2453C-00CE-4BFC-B2ED-42639F84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1B6EB9"/>
    <w:pPr>
      <w:spacing w:before="93"/>
      <w:ind w:left="2501" w:right="276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character" w:customStyle="1" w:styleId="Ttulo1Car">
    <w:name w:val="Título 1 Car"/>
    <w:basedOn w:val="Fuentedeprrafopredeter"/>
    <w:link w:val="Ttulo1"/>
    <w:uiPriority w:val="9"/>
    <w:rsid w:val="001B6EB9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B6E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6EB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6EB9"/>
    <w:rPr>
      <w:rFonts w:ascii="Arial" w:eastAsia="Arial" w:hAnsi="Arial" w:cs="Arial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6EB9"/>
  </w:style>
  <w:style w:type="character" w:styleId="Refdecomentario">
    <w:name w:val="annotation reference"/>
    <w:basedOn w:val="Fuentedeprrafopredeter"/>
    <w:uiPriority w:val="99"/>
    <w:semiHidden/>
    <w:unhideWhenUsed/>
    <w:rsid w:val="00622C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2C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2CC0"/>
    <w:rPr>
      <w:rFonts w:ascii="Arial" w:eastAsia="Arial" w:hAnsi="Arial" w:cs="Arial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2C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2CC0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8214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6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Props1.xml><?xml version="1.0" encoding="utf-8"?>
<ds:datastoreItem xmlns:ds="http://schemas.openxmlformats.org/officeDocument/2006/customXml" ds:itemID="{96837D22-5B33-4A3D-9107-7FF4AD067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83C8D-EC63-424D-B2E8-392394715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1A6FE-B9A3-4F28-9512-16A9028483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DIAZ CASTRO</dc:creator>
  <cp:keywords/>
  <dc:description/>
  <cp:lastModifiedBy>PAOLA ANDREA</cp:lastModifiedBy>
  <cp:revision>22</cp:revision>
  <dcterms:created xsi:type="dcterms:W3CDTF">2026-03-02T22:10:00Z</dcterms:created>
  <dcterms:modified xsi:type="dcterms:W3CDTF">2026-03-03T20:44:00Z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